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385DC7">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Default="00C36BCB" w:rsidP="006A1602">
            <w:pPr>
              <w:pStyle w:val="TableContents"/>
              <w:jc w:val="right"/>
              <w:rPr>
                <w:color w:val="FFFF00"/>
                <w:szCs w:val="22"/>
                <w:shd w:val="clear" w:color="auto" w:fill="FF0000"/>
              </w:rPr>
            </w:pPr>
            <w:r w:rsidRPr="001A2DE8">
              <w:rPr>
                <w:szCs w:val="22"/>
                <w:highlight w:val="lightGray"/>
                <w:shd w:val="clear" w:color="auto" w:fill="FF0000"/>
              </w:rPr>
              <w:t>Brandschutzorganisation</w:t>
            </w:r>
            <w:r w:rsidR="007D7136" w:rsidRPr="001A2DE8">
              <w:rPr>
                <w:szCs w:val="22"/>
                <w:highlight w:val="lightGray"/>
                <w:shd w:val="clear" w:color="auto" w:fill="FF0000"/>
              </w:rPr>
              <w:t xml:space="preserve"> Ordner 1 Register </w:t>
            </w:r>
            <w:r w:rsidR="006A1602" w:rsidRPr="001A2DE8">
              <w:rPr>
                <w:szCs w:val="22"/>
                <w:highlight w:val="lightGray"/>
                <w:shd w:val="clear" w:color="auto" w:fill="FF0000"/>
              </w:rPr>
              <w:t>2</w:t>
            </w:r>
          </w:p>
        </w:tc>
      </w:tr>
      <w:tr w:rsidR="00385DC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6A1602">
            <w:pPr>
              <w:pStyle w:val="TableContents"/>
              <w:jc w:val="center"/>
              <w:rPr>
                <w:szCs w:val="22"/>
              </w:rPr>
            </w:pPr>
            <w:r>
              <w:rPr>
                <w:szCs w:val="22"/>
              </w:rPr>
              <w:t>Brandschutzkonzept</w:t>
            </w:r>
            <w:r w:rsidR="004545D6">
              <w:rPr>
                <w:szCs w:val="22"/>
              </w:rPr>
              <w:t xml:space="preserve"> Wohnanlagen</w:t>
            </w:r>
            <w:bookmarkStart w:id="0" w:name="_GoBack"/>
            <w:bookmarkEnd w:id="0"/>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center"/>
              <w:rPr>
                <w:szCs w:val="22"/>
              </w:rPr>
            </w:pPr>
          </w:p>
        </w:tc>
      </w:tr>
      <w:tr w:rsidR="00385DC7">
        <w:trPr>
          <w:trHeight w:val="283"/>
        </w:trPr>
        <w:tc>
          <w:tcPr>
            <w:tcW w:w="9638" w:type="dxa"/>
            <w:gridSpan w:val="3"/>
            <w:tcBorders>
              <w:bottom w:val="single" w:sz="2" w:space="0" w:color="000000"/>
            </w:tcBorders>
            <w:tcMar>
              <w:top w:w="55" w:type="dxa"/>
              <w:left w:w="55" w:type="dxa"/>
              <w:bottom w:w="55" w:type="dxa"/>
              <w:right w:w="55" w:type="dxa"/>
            </w:tcMar>
          </w:tcPr>
          <w:p w:rsidR="00385DC7" w:rsidRDefault="00385DC7">
            <w:pPr>
              <w:pStyle w:val="TableContents"/>
              <w:rPr>
                <w:szCs w:val="22"/>
              </w:rPr>
            </w:pPr>
          </w:p>
        </w:tc>
      </w:tr>
      <w:tr w:rsidR="00385DC7">
        <w:trPr>
          <w:trHeight w:val="283"/>
        </w:trPr>
        <w:tc>
          <w:tcPr>
            <w:tcW w:w="9638" w:type="dxa"/>
            <w:gridSpan w:val="3"/>
            <w:tcBorders>
              <w:left w:val="single" w:sz="2" w:space="0" w:color="000000"/>
              <w:bottom w:val="single" w:sz="2" w:space="0" w:color="000000"/>
              <w:right w:val="single" w:sz="2" w:space="0" w:color="000000"/>
            </w:tcBorders>
            <w:tcMar>
              <w:top w:w="55" w:type="dxa"/>
              <w:left w:w="55" w:type="dxa"/>
              <w:bottom w:w="55" w:type="dxa"/>
              <w:right w:w="55" w:type="dxa"/>
            </w:tcMar>
          </w:tcPr>
          <w:p w:rsidR="00385DC7" w:rsidRDefault="006A1602">
            <w:pPr>
              <w:rPr>
                <w:rFonts w:cs="Arial"/>
                <w:sz w:val="22"/>
                <w:szCs w:val="22"/>
              </w:rPr>
            </w:pPr>
            <w:r>
              <w:rPr>
                <w:rFonts w:cs="Arial"/>
                <w:sz w:val="22"/>
                <w:szCs w:val="22"/>
              </w:rPr>
              <w:t>Brandschutzkonzept</w:t>
            </w:r>
          </w:p>
        </w:tc>
      </w:tr>
    </w:tbl>
    <w:p w:rsidR="006A1602" w:rsidRPr="00B02AED" w:rsidRDefault="006A1602" w:rsidP="006A1602">
      <w:pPr>
        <w:autoSpaceDE w:val="0"/>
        <w:adjustRightInd w:val="0"/>
        <w:outlineLvl w:val="0"/>
        <w:rPr>
          <w:rFonts w:cs="Arial"/>
          <w:color w:val="000000"/>
        </w:rPr>
      </w:pPr>
    </w:p>
    <w:p w:rsidR="006A1602" w:rsidRDefault="006A1602" w:rsidP="006A1602">
      <w:pPr>
        <w:autoSpaceDE w:val="0"/>
        <w:adjustRightInd w:val="0"/>
        <w:jc w:val="both"/>
        <w:rPr>
          <w:rFonts w:cs="Arial"/>
          <w:color w:val="000000"/>
        </w:rPr>
      </w:pPr>
      <w:r w:rsidRPr="00B02AED">
        <w:rPr>
          <w:rFonts w:cs="Arial"/>
          <w:color w:val="000000"/>
        </w:rPr>
        <w:t xml:space="preserve">Es liegt in </w:t>
      </w:r>
      <w:r>
        <w:rPr>
          <w:rFonts w:cs="Arial"/>
          <w:color w:val="000000"/>
        </w:rPr>
        <w:t>meiner</w:t>
      </w:r>
      <w:r w:rsidRPr="00B02AED">
        <w:rPr>
          <w:rFonts w:cs="Arial"/>
          <w:color w:val="000000"/>
        </w:rPr>
        <w:t xml:space="preserve"> Verantwortung </w:t>
      </w:r>
      <w:r>
        <w:rPr>
          <w:rFonts w:cs="Arial"/>
          <w:color w:val="000000"/>
        </w:rPr>
        <w:t>als</w:t>
      </w:r>
      <w:r w:rsidRPr="00B02AED">
        <w:rPr>
          <w:rFonts w:cs="Arial"/>
          <w:color w:val="000000"/>
        </w:rPr>
        <w:t xml:space="preserve"> Betreibers, Vorbereitungen für den nicht gewünschten aber nie auszuschließenden Fall eines Brandes zu treffen. </w:t>
      </w:r>
    </w:p>
    <w:p w:rsidR="006A1602" w:rsidRDefault="006A1602" w:rsidP="006A1602">
      <w:pPr>
        <w:autoSpaceDE w:val="0"/>
        <w:adjustRightInd w:val="0"/>
        <w:jc w:val="both"/>
        <w:rPr>
          <w:rFonts w:cs="Arial"/>
          <w:color w:val="000000"/>
        </w:rPr>
      </w:pPr>
    </w:p>
    <w:p w:rsidR="006A1602" w:rsidRPr="00B02AED" w:rsidRDefault="006A1602" w:rsidP="006A1602">
      <w:pPr>
        <w:autoSpaceDE w:val="0"/>
        <w:adjustRightInd w:val="0"/>
        <w:jc w:val="both"/>
        <w:rPr>
          <w:rFonts w:cs="Arial"/>
          <w:color w:val="000000"/>
        </w:rPr>
      </w:pPr>
      <w:r w:rsidRPr="00B02AED">
        <w:rPr>
          <w:rFonts w:cs="Arial"/>
          <w:color w:val="000000"/>
        </w:rPr>
        <w:t xml:space="preserve">Im Rahmen </w:t>
      </w:r>
      <w:r>
        <w:rPr>
          <w:rFonts w:cs="Arial"/>
          <w:color w:val="000000"/>
        </w:rPr>
        <w:t>des</w:t>
      </w:r>
      <w:r w:rsidRPr="00B02AED">
        <w:rPr>
          <w:rFonts w:cs="Arial"/>
          <w:color w:val="000000"/>
        </w:rPr>
        <w:t xml:space="preserve"> Brandschutzkonzeptes ist dabei zunächst zu überlegen, wie sich ein Brand auswirken würde. Dann ist zu klären, durch welche Maßnahmen eine Brand und seine Ausbreitung verhindert werden kann und mit welchen baulichen, anlagentechnischen und organisatorischen Maßnahmen der Schutz der Bewohner/innen bei einem Brand sichergestellt </w:t>
      </w:r>
      <w:r>
        <w:rPr>
          <w:rFonts w:cs="Arial"/>
          <w:color w:val="000000"/>
        </w:rPr>
        <w:t>ist</w:t>
      </w:r>
      <w:r w:rsidRPr="00B02AED">
        <w:rPr>
          <w:rFonts w:cs="Arial"/>
          <w:color w:val="000000"/>
        </w:rPr>
        <w:t xml:space="preserve">. </w:t>
      </w:r>
    </w:p>
    <w:p w:rsidR="006A1602" w:rsidRDefault="006A1602" w:rsidP="006A1602">
      <w:pPr>
        <w:autoSpaceDE w:val="0"/>
        <w:adjustRightInd w:val="0"/>
        <w:jc w:val="both"/>
        <w:rPr>
          <w:rFonts w:cs="Arial"/>
          <w:color w:val="000000"/>
        </w:rPr>
      </w:pPr>
    </w:p>
    <w:p w:rsidR="006A1602" w:rsidRPr="00B02AED" w:rsidRDefault="006A1602" w:rsidP="006A1602">
      <w:pPr>
        <w:autoSpaceDE w:val="0"/>
        <w:adjustRightInd w:val="0"/>
        <w:jc w:val="both"/>
        <w:rPr>
          <w:rFonts w:cs="Arial"/>
          <w:color w:val="000000"/>
        </w:rPr>
      </w:pPr>
      <w:r w:rsidRPr="00B02AED">
        <w:rPr>
          <w:rFonts w:cs="Arial"/>
          <w:color w:val="000000"/>
        </w:rPr>
        <w:t xml:space="preserve">Insbesondere </w:t>
      </w:r>
      <w:r>
        <w:rPr>
          <w:rFonts w:cs="Arial"/>
          <w:color w:val="000000"/>
        </w:rPr>
        <w:t>sind daher folgende Punkte</w:t>
      </w:r>
      <w:r w:rsidRPr="00B02AED">
        <w:rPr>
          <w:rFonts w:cs="Arial"/>
          <w:color w:val="000000"/>
        </w:rPr>
        <w:t xml:space="preserve"> zu be</w:t>
      </w:r>
      <w:r>
        <w:rPr>
          <w:rFonts w:cs="Arial"/>
          <w:color w:val="000000"/>
        </w:rPr>
        <w:t>achten</w:t>
      </w:r>
      <w:r w:rsidRPr="00B02AED">
        <w:rPr>
          <w:rFonts w:cs="Arial"/>
          <w:color w:val="000000"/>
        </w:rPr>
        <w:t xml:space="preserve">: </w:t>
      </w:r>
    </w:p>
    <w:p w:rsidR="006A1602" w:rsidRPr="00B02AED" w:rsidRDefault="006A1602" w:rsidP="006A1602">
      <w:pPr>
        <w:autoSpaceDE w:val="0"/>
        <w:adjustRightInd w:val="0"/>
        <w:rPr>
          <w:rFonts w:cs="Arial"/>
          <w:color w:val="000000"/>
        </w:rPr>
      </w:pPr>
    </w:p>
    <w:p w:rsidR="006A1602" w:rsidRPr="00B02AED" w:rsidRDefault="006A1602" w:rsidP="006A1602">
      <w:pPr>
        <w:autoSpaceDE w:val="0"/>
        <w:adjustRightInd w:val="0"/>
        <w:ind w:left="170" w:hanging="170"/>
        <w:jc w:val="both"/>
        <w:rPr>
          <w:rFonts w:cs="Arial"/>
          <w:color w:val="000000"/>
        </w:rPr>
      </w:pPr>
      <w:r w:rsidRPr="00B02AED">
        <w:rPr>
          <w:rFonts w:cs="Arial"/>
          <w:color w:val="000000"/>
        </w:rPr>
        <w:t xml:space="preserve">• Grundsätzlich verhindern Decken und Wände die Ausbreitung von Feuer und Rauch. Dieses </w:t>
      </w:r>
      <w:r w:rsidRPr="00B02AED">
        <w:rPr>
          <w:rFonts w:cs="Arial"/>
          <w:b/>
          <w:bCs/>
          <w:color w:val="000000"/>
        </w:rPr>
        <w:t xml:space="preserve">Abschottungsprinzip </w:t>
      </w:r>
      <w:r w:rsidRPr="00B02AED">
        <w:rPr>
          <w:rFonts w:cs="Arial"/>
          <w:color w:val="000000"/>
        </w:rPr>
        <w:t xml:space="preserve">setzt sich bis in kleinere Einheiten fort; z.B. die Rauchabschnitte in </w:t>
      </w:r>
      <w:r>
        <w:rPr>
          <w:rFonts w:cs="Arial"/>
          <w:color w:val="000000"/>
        </w:rPr>
        <w:t xml:space="preserve">den </w:t>
      </w:r>
      <w:r w:rsidRPr="00B02AED">
        <w:rPr>
          <w:rFonts w:cs="Arial"/>
          <w:color w:val="000000"/>
        </w:rPr>
        <w:t xml:space="preserve">Fluren, </w:t>
      </w:r>
      <w:r w:rsidR="004545D6">
        <w:rPr>
          <w:rFonts w:cs="Arial"/>
          <w:color w:val="000000"/>
        </w:rPr>
        <w:t>Wohneinheiten</w:t>
      </w:r>
      <w:r w:rsidRPr="00B02AED">
        <w:rPr>
          <w:rFonts w:cs="Arial"/>
          <w:color w:val="000000"/>
        </w:rPr>
        <w:t xml:space="preserve">, jeder Raum mit erhöhter Brandlast (Technik, Lager, etc.). </w:t>
      </w:r>
      <w:r>
        <w:rPr>
          <w:rFonts w:cs="Arial"/>
          <w:color w:val="000000"/>
        </w:rPr>
        <w:t>Daher sind Türen nach verlassen dieser Räume immer grundsätzlich zu schließen.</w:t>
      </w:r>
    </w:p>
    <w:p w:rsidR="006A1602" w:rsidRPr="00B02AED" w:rsidRDefault="006A1602" w:rsidP="006A1602">
      <w:pPr>
        <w:autoSpaceDE w:val="0"/>
        <w:adjustRightInd w:val="0"/>
        <w:ind w:left="170" w:hanging="170"/>
        <w:jc w:val="both"/>
        <w:rPr>
          <w:rFonts w:cs="Arial"/>
          <w:color w:val="000000"/>
        </w:rPr>
      </w:pPr>
    </w:p>
    <w:p w:rsidR="006A1602" w:rsidRPr="00B02AED" w:rsidRDefault="006A1602" w:rsidP="006A1602">
      <w:pPr>
        <w:autoSpaceDE w:val="0"/>
        <w:adjustRightInd w:val="0"/>
        <w:ind w:left="170" w:hanging="170"/>
        <w:jc w:val="both"/>
        <w:rPr>
          <w:rFonts w:cs="Arial"/>
          <w:color w:val="000000"/>
        </w:rPr>
      </w:pPr>
      <w:r w:rsidRPr="00B02AED">
        <w:rPr>
          <w:rFonts w:cs="Arial"/>
          <w:color w:val="000000"/>
        </w:rPr>
        <w:t xml:space="preserve">• Die </w:t>
      </w:r>
      <w:r w:rsidRPr="00B02AED">
        <w:rPr>
          <w:rFonts w:cs="Arial"/>
          <w:b/>
          <w:bCs/>
          <w:color w:val="000000"/>
        </w:rPr>
        <w:t xml:space="preserve">Rettungswege müssen </w:t>
      </w:r>
      <w:r w:rsidRPr="00B02AED">
        <w:rPr>
          <w:rFonts w:cs="Arial"/>
          <w:color w:val="000000"/>
        </w:rPr>
        <w:t xml:space="preserve">jederzeit sicher </w:t>
      </w:r>
      <w:r w:rsidRPr="00B02AED">
        <w:rPr>
          <w:rFonts w:cs="Arial"/>
          <w:b/>
          <w:bCs/>
          <w:color w:val="000000"/>
        </w:rPr>
        <w:t>benutzbar sein</w:t>
      </w:r>
      <w:r w:rsidRPr="00B02AED">
        <w:rPr>
          <w:rFonts w:cs="Arial"/>
          <w:color w:val="000000"/>
        </w:rPr>
        <w:t xml:space="preserve">. Das heißt, Flure müssen brandlastarm und Treppenräume immer brandlastfrei und ohne Hindernisse sein. </w:t>
      </w:r>
      <w:r>
        <w:rPr>
          <w:rFonts w:cs="Arial"/>
          <w:color w:val="000000"/>
        </w:rPr>
        <w:t xml:space="preserve">Das lagern von Geräten, Maschinen, </w:t>
      </w:r>
      <w:r w:rsidR="004545D6">
        <w:rPr>
          <w:rFonts w:cs="Arial"/>
          <w:color w:val="000000"/>
        </w:rPr>
        <w:t>Hausrat, Müll</w:t>
      </w:r>
      <w:r>
        <w:rPr>
          <w:rFonts w:cs="Arial"/>
          <w:color w:val="000000"/>
        </w:rPr>
        <w:t xml:space="preserve"> oder Möbeln ist daher untersagt</w:t>
      </w:r>
      <w:r w:rsidRPr="00B02AED">
        <w:rPr>
          <w:rFonts w:cs="Arial"/>
          <w:color w:val="000000"/>
        </w:rPr>
        <w:t xml:space="preserve">. </w:t>
      </w:r>
    </w:p>
    <w:p w:rsidR="006A1602" w:rsidRPr="00B02AED" w:rsidRDefault="006A1602" w:rsidP="006A1602">
      <w:pPr>
        <w:autoSpaceDE w:val="0"/>
        <w:adjustRightInd w:val="0"/>
        <w:ind w:left="170" w:hanging="170"/>
        <w:jc w:val="both"/>
        <w:rPr>
          <w:rFonts w:cs="Arial"/>
          <w:color w:val="000000"/>
        </w:rPr>
      </w:pPr>
    </w:p>
    <w:p w:rsidR="006A1602" w:rsidRPr="00B02AED" w:rsidRDefault="006A1602" w:rsidP="006A1602">
      <w:pPr>
        <w:autoSpaceDE w:val="0"/>
        <w:adjustRightInd w:val="0"/>
        <w:ind w:left="170" w:hanging="170"/>
        <w:jc w:val="both"/>
        <w:rPr>
          <w:rFonts w:cs="Arial"/>
          <w:color w:val="000000"/>
        </w:rPr>
      </w:pPr>
      <w:r w:rsidRPr="00B02AED">
        <w:rPr>
          <w:rFonts w:cs="Arial"/>
          <w:color w:val="000000"/>
        </w:rPr>
        <w:t xml:space="preserve">• Ein Brand muss frühzeitig entdeckt und weitergemeldet werden, um die Folgen möglichst klein zu halten. </w:t>
      </w:r>
      <w:r w:rsidRPr="00B02AED">
        <w:rPr>
          <w:rFonts w:cs="Arial"/>
          <w:b/>
          <w:bCs/>
          <w:color w:val="000000"/>
        </w:rPr>
        <w:t xml:space="preserve">Daher sind </w:t>
      </w:r>
      <w:r w:rsidR="004545D6">
        <w:rPr>
          <w:rFonts w:cs="Arial"/>
          <w:b/>
          <w:bCs/>
          <w:color w:val="000000"/>
        </w:rPr>
        <w:t xml:space="preserve">bei Auflagen durch die Baubehörden, oder Freiwillig </w:t>
      </w:r>
      <w:r w:rsidRPr="00B02AED">
        <w:rPr>
          <w:rFonts w:cs="Arial"/>
          <w:b/>
          <w:bCs/>
          <w:color w:val="000000"/>
        </w:rPr>
        <w:t xml:space="preserve">flächendeckende automatische Brandmeldeanlagen und Notrufeinrichtungen </w:t>
      </w:r>
      <w:r w:rsidR="004545D6">
        <w:rPr>
          <w:rFonts w:cs="Arial"/>
          <w:b/>
          <w:bCs/>
          <w:color w:val="000000"/>
        </w:rPr>
        <w:t xml:space="preserve">vorzusehen. </w:t>
      </w:r>
      <w:r>
        <w:rPr>
          <w:rFonts w:cs="Arial"/>
          <w:bCs/>
          <w:color w:val="000000"/>
        </w:rPr>
        <w:t>Die Funktion muss immer gewährleistet sein.</w:t>
      </w:r>
    </w:p>
    <w:p w:rsidR="006A1602" w:rsidRPr="00B02AED" w:rsidRDefault="006A1602" w:rsidP="006A1602">
      <w:pPr>
        <w:autoSpaceDE w:val="0"/>
        <w:adjustRightInd w:val="0"/>
        <w:ind w:left="170" w:hanging="170"/>
        <w:jc w:val="both"/>
        <w:rPr>
          <w:rFonts w:cs="Arial"/>
          <w:color w:val="000000"/>
        </w:rPr>
      </w:pPr>
    </w:p>
    <w:p w:rsidR="006A1602" w:rsidRDefault="006A1602" w:rsidP="006A1602">
      <w:pPr>
        <w:autoSpaceDE w:val="0"/>
        <w:adjustRightInd w:val="0"/>
        <w:ind w:left="170" w:hanging="170"/>
        <w:jc w:val="both"/>
        <w:rPr>
          <w:rFonts w:cs="Arial"/>
          <w:color w:val="000000"/>
        </w:rPr>
      </w:pPr>
      <w:r w:rsidRPr="00B02AED">
        <w:rPr>
          <w:rFonts w:cs="Arial"/>
          <w:color w:val="000000"/>
        </w:rPr>
        <w:t xml:space="preserve">• Die </w:t>
      </w:r>
      <w:r w:rsidRPr="00B02AED">
        <w:rPr>
          <w:rFonts w:cs="Arial"/>
          <w:b/>
          <w:bCs/>
          <w:color w:val="000000"/>
        </w:rPr>
        <w:t xml:space="preserve">Evakuierung </w:t>
      </w:r>
      <w:r w:rsidR="004545D6">
        <w:rPr>
          <w:rFonts w:cs="Arial"/>
          <w:color w:val="000000"/>
        </w:rPr>
        <w:t>einer Wohnanlage</w:t>
      </w:r>
      <w:r w:rsidRPr="00B02AED">
        <w:rPr>
          <w:rFonts w:cs="Arial"/>
          <w:color w:val="000000"/>
        </w:rPr>
        <w:t xml:space="preserve"> </w:t>
      </w:r>
      <w:r>
        <w:rPr>
          <w:rFonts w:cs="Arial"/>
          <w:color w:val="000000"/>
        </w:rPr>
        <w:t>ist</w:t>
      </w:r>
      <w:r w:rsidRPr="00B02AED">
        <w:rPr>
          <w:rFonts w:cs="Arial"/>
          <w:color w:val="000000"/>
        </w:rPr>
        <w:t xml:space="preserve"> </w:t>
      </w:r>
      <w:r w:rsidR="004545D6">
        <w:rPr>
          <w:rFonts w:cs="Arial"/>
          <w:color w:val="000000"/>
        </w:rPr>
        <w:t xml:space="preserve">durch Brandschutzinformationen </w:t>
      </w:r>
      <w:r w:rsidRPr="00B02AED">
        <w:rPr>
          <w:rFonts w:cs="Arial"/>
          <w:b/>
          <w:bCs/>
          <w:color w:val="000000"/>
        </w:rPr>
        <w:t xml:space="preserve">geplant </w:t>
      </w:r>
      <w:r w:rsidRPr="00B02AED">
        <w:rPr>
          <w:rFonts w:cs="Arial"/>
          <w:color w:val="000000"/>
        </w:rPr>
        <w:t>und die notwendigen Voraussetzungen dafür müssen geschaffen werden</w:t>
      </w:r>
      <w:r>
        <w:rPr>
          <w:rFonts w:cs="Arial"/>
          <w:color w:val="000000"/>
        </w:rPr>
        <w:t xml:space="preserve"> und jederzeit bereitstehen</w:t>
      </w:r>
      <w:r w:rsidRPr="00B02AED">
        <w:rPr>
          <w:rFonts w:cs="Arial"/>
          <w:color w:val="000000"/>
        </w:rPr>
        <w:t>. So sind z.B. die dafür erforderli</w:t>
      </w:r>
      <w:r w:rsidR="004545D6">
        <w:rPr>
          <w:rFonts w:cs="Arial"/>
          <w:color w:val="000000"/>
        </w:rPr>
        <w:t>chen Hilfsmittel bereitzuhalten.</w:t>
      </w:r>
      <w:r w:rsidRPr="00B02AED">
        <w:rPr>
          <w:rFonts w:cs="Arial"/>
          <w:color w:val="000000"/>
        </w:rPr>
        <w:t xml:space="preserve"> </w:t>
      </w:r>
    </w:p>
    <w:p w:rsidR="004545D6" w:rsidRPr="00B02AED" w:rsidRDefault="004545D6" w:rsidP="006A1602">
      <w:pPr>
        <w:autoSpaceDE w:val="0"/>
        <w:adjustRightInd w:val="0"/>
        <w:ind w:left="170" w:hanging="170"/>
        <w:jc w:val="both"/>
        <w:rPr>
          <w:rFonts w:cs="Arial"/>
          <w:color w:val="000000"/>
        </w:rPr>
      </w:pPr>
    </w:p>
    <w:p w:rsidR="006A1602" w:rsidRPr="00B02AED" w:rsidRDefault="006A1602" w:rsidP="004545D6">
      <w:pPr>
        <w:autoSpaceDE w:val="0"/>
        <w:adjustRightInd w:val="0"/>
        <w:ind w:left="170" w:hanging="170"/>
        <w:jc w:val="both"/>
        <w:rPr>
          <w:rFonts w:cs="Arial"/>
          <w:color w:val="000000"/>
        </w:rPr>
      </w:pPr>
      <w:r w:rsidRPr="00B02AED">
        <w:rPr>
          <w:rFonts w:cs="Arial"/>
          <w:color w:val="000000"/>
        </w:rPr>
        <w:t xml:space="preserve">• Personal, Bewohner und Besucher sind durch </w:t>
      </w:r>
      <w:r>
        <w:rPr>
          <w:rFonts w:cs="Arial"/>
          <w:color w:val="000000"/>
        </w:rPr>
        <w:t xml:space="preserve">unsere </w:t>
      </w:r>
      <w:r w:rsidRPr="00B02AED">
        <w:rPr>
          <w:rFonts w:cs="Arial"/>
          <w:color w:val="000000"/>
        </w:rPr>
        <w:t xml:space="preserve"> </w:t>
      </w:r>
      <w:r w:rsidRPr="00B02AED">
        <w:rPr>
          <w:rFonts w:cs="Arial"/>
          <w:b/>
          <w:bCs/>
          <w:color w:val="000000"/>
        </w:rPr>
        <w:t>Brandschutzordnung</w:t>
      </w:r>
      <w:r w:rsidRPr="00B02AED">
        <w:rPr>
          <w:rFonts w:cs="Arial"/>
          <w:color w:val="000000"/>
        </w:rPr>
        <w:t xml:space="preserve">, durch Merkblätter und durch Aushang über das brandschutzgerechte Verhalten zu unterrichten. Ergänzend müssen die Inhalte regelmäßig durch Training, Gesprächsrunden und Unterweisungen </w:t>
      </w:r>
      <w:r w:rsidR="004545D6">
        <w:rPr>
          <w:rFonts w:cs="Arial"/>
          <w:color w:val="000000"/>
        </w:rPr>
        <w:t xml:space="preserve">unserer Beschäftigten </w:t>
      </w:r>
      <w:r w:rsidRPr="00B02AED">
        <w:rPr>
          <w:rFonts w:cs="Arial"/>
          <w:color w:val="000000"/>
        </w:rPr>
        <w:t xml:space="preserve">vertieft werden. </w:t>
      </w:r>
    </w:p>
    <w:p w:rsidR="006A1602" w:rsidRPr="00B02AED" w:rsidRDefault="006A1602" w:rsidP="006A1602">
      <w:pPr>
        <w:autoSpaceDE w:val="0"/>
        <w:adjustRightInd w:val="0"/>
        <w:ind w:left="170" w:hanging="170"/>
        <w:jc w:val="both"/>
        <w:rPr>
          <w:rFonts w:cs="Arial"/>
          <w:color w:val="000000"/>
        </w:rPr>
      </w:pPr>
    </w:p>
    <w:p w:rsidR="006A1602" w:rsidRDefault="006A1602" w:rsidP="006A1602">
      <w:pPr>
        <w:autoSpaceDE w:val="0"/>
        <w:adjustRightInd w:val="0"/>
        <w:ind w:left="170" w:hanging="170"/>
        <w:jc w:val="both"/>
        <w:rPr>
          <w:rFonts w:cs="Arial"/>
          <w:b/>
          <w:bCs/>
          <w:color w:val="000000"/>
        </w:rPr>
      </w:pPr>
      <w:r w:rsidRPr="00B02AED">
        <w:rPr>
          <w:rFonts w:cs="Arial"/>
          <w:color w:val="000000"/>
        </w:rPr>
        <w:t xml:space="preserve">• </w:t>
      </w:r>
      <w:r w:rsidRPr="00B02AED">
        <w:rPr>
          <w:rFonts w:cs="Arial"/>
          <w:b/>
          <w:bCs/>
          <w:color w:val="000000"/>
        </w:rPr>
        <w:t>Wichtig ist, dass alle Beteiligte (</w:t>
      </w:r>
      <w:r w:rsidR="004545D6">
        <w:rPr>
          <w:rFonts w:cs="Arial"/>
          <w:b/>
          <w:bCs/>
          <w:color w:val="000000"/>
        </w:rPr>
        <w:t>Beschäftigte, Hausmeister, Reinigungskräfte, Fremdunternehmen usw.</w:t>
      </w:r>
      <w:r w:rsidRPr="00B02AED">
        <w:rPr>
          <w:rFonts w:cs="Arial"/>
          <w:b/>
          <w:bCs/>
          <w:color w:val="000000"/>
        </w:rPr>
        <w:t xml:space="preserve">) in </w:t>
      </w:r>
      <w:r>
        <w:rPr>
          <w:rFonts w:cs="Arial"/>
          <w:b/>
          <w:bCs/>
          <w:color w:val="000000"/>
        </w:rPr>
        <w:t>unsere Brandschutzordnung beteiligt und eingewiesen werden.</w:t>
      </w:r>
    </w:p>
    <w:p w:rsidR="006A1602" w:rsidRDefault="006A1602" w:rsidP="006A1602">
      <w:pPr>
        <w:autoSpaceDE w:val="0"/>
        <w:adjustRightInd w:val="0"/>
        <w:ind w:left="170" w:hanging="170"/>
        <w:jc w:val="both"/>
        <w:rPr>
          <w:rFonts w:cs="Arial"/>
          <w:b/>
          <w:bCs/>
          <w:color w:val="000000"/>
        </w:rPr>
      </w:pPr>
    </w:p>
    <w:p w:rsidR="006A1602" w:rsidRPr="00DF07B7" w:rsidRDefault="006A1602" w:rsidP="006A1602">
      <w:pPr>
        <w:autoSpaceDE w:val="0"/>
        <w:adjustRightInd w:val="0"/>
        <w:jc w:val="both"/>
        <w:rPr>
          <w:rFonts w:cs="Arial"/>
          <w:bCs/>
          <w:color w:val="000000"/>
        </w:rPr>
      </w:pPr>
      <w:r>
        <w:rPr>
          <w:rFonts w:cs="Arial"/>
          <w:bCs/>
          <w:color w:val="000000"/>
        </w:rPr>
        <w:t>Die Brandschutzbegehungen, Unterweisungen, Aus- und Weiterbildungen, sowie die Prüfung der Feuerlöschanlagen und Geräte, sowie die Zusammenarbeit mit den Behörden wird durch das Arbeitsschutzunternehmen des Betreibers wahrgenommen.</w:t>
      </w:r>
    </w:p>
    <w:p w:rsidR="00732BB2" w:rsidRDefault="00732BB2" w:rsidP="00B7254A"/>
    <w:sectPr w:rsidR="00732BB2">
      <w:footerReference w:type="default" r:id="rId7"/>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8C6" w:rsidRDefault="001968C6">
      <w:r>
        <w:separator/>
      </w:r>
    </w:p>
  </w:endnote>
  <w:endnote w:type="continuationSeparator" w:id="0">
    <w:p w:rsidR="001968C6" w:rsidRDefault="0019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Times New Roman"/>
    <w:charset w:val="00"/>
    <w:family w:val="auto"/>
    <w:pitch w:val="variable"/>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rsidTr="00B7254A">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B7254A">
          <w:pPr>
            <w:pStyle w:val="TableHeading"/>
          </w:pPr>
          <w:r>
            <w:t>Revi</w:t>
          </w:r>
          <w:r w:rsidR="006C3AAB">
            <w:t>sion</w:t>
          </w:r>
        </w:p>
      </w:tc>
    </w:tr>
    <w:tr w:rsidR="006C3AAB" w:rsidTr="00B7254A">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8C6" w:rsidRDefault="001968C6">
      <w:r>
        <w:rPr>
          <w:color w:val="000000"/>
        </w:rPr>
        <w:ptab w:relativeTo="margin" w:alignment="center" w:leader="none"/>
      </w:r>
    </w:p>
  </w:footnote>
  <w:footnote w:type="continuationSeparator" w:id="0">
    <w:p w:rsidR="001968C6" w:rsidRDefault="001968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4"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5"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6"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7"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9"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0"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1"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2"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3"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5"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6"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7"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9"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0"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1"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2"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4"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5"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7"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8"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9"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0"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1"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1"/>
  </w:num>
  <w:num w:numId="2">
    <w:abstractNumId w:val="10"/>
  </w:num>
  <w:num w:numId="3">
    <w:abstractNumId w:val="16"/>
  </w:num>
  <w:num w:numId="4">
    <w:abstractNumId w:val="24"/>
  </w:num>
  <w:num w:numId="5">
    <w:abstractNumId w:val="17"/>
  </w:num>
  <w:num w:numId="6">
    <w:abstractNumId w:val="5"/>
  </w:num>
  <w:num w:numId="7">
    <w:abstractNumId w:val="11"/>
  </w:num>
  <w:num w:numId="8">
    <w:abstractNumId w:val="8"/>
  </w:num>
  <w:num w:numId="9">
    <w:abstractNumId w:val="1"/>
  </w:num>
  <w:num w:numId="10">
    <w:abstractNumId w:val="12"/>
  </w:num>
  <w:num w:numId="11">
    <w:abstractNumId w:val="27"/>
  </w:num>
  <w:num w:numId="12">
    <w:abstractNumId w:val="15"/>
  </w:num>
  <w:num w:numId="13">
    <w:abstractNumId w:val="0"/>
  </w:num>
  <w:num w:numId="14">
    <w:abstractNumId w:val="22"/>
  </w:num>
  <w:num w:numId="15">
    <w:abstractNumId w:val="25"/>
  </w:num>
  <w:num w:numId="16">
    <w:abstractNumId w:val="20"/>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num>
  <w:num w:numId="19">
    <w:abstractNumId w:val="6"/>
  </w:num>
  <w:num w:numId="20">
    <w:abstractNumId w:val="13"/>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num>
  <w:num w:numId="23">
    <w:abstractNumId w:val="23"/>
  </w:num>
  <w:num w:numId="24">
    <w:abstractNumId w:val="3"/>
  </w:num>
  <w:num w:numId="25">
    <w:abstractNumId w:val="31"/>
  </w:num>
  <w:num w:numId="26">
    <w:abstractNumId w:val="29"/>
  </w:num>
  <w:num w:numId="27">
    <w:abstractNumId w:val="19"/>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num>
  <w:num w:numId="33">
    <w:abstractNumId w:val="7"/>
  </w:num>
  <w:num w:numId="34">
    <w:abstractNumId w:val="9"/>
    <w:lvlOverride w:ilvl="0">
      <w:startOverride w:val="1"/>
    </w:lvlOverride>
    <w:lvlOverride w:ilvl="1">
      <w:startOverride w:val="1"/>
    </w:lvlOverride>
    <w:lvlOverride w:ilvl="2">
      <w:startOverride w:val="1"/>
    </w:lvlOverride>
    <w:lvlOverride w:ilvl="3">
      <w:startOverride w:val="1"/>
    </w:lvlOverride>
  </w:num>
  <w:num w:numId="35">
    <w:abstractNumId w:val="18"/>
  </w:num>
  <w:num w:numId="36">
    <w:abstractNumId w:val="26"/>
  </w:num>
  <w:num w:numId="37">
    <w:abstractNumId w:val="19"/>
    <w:lvlOverride w:ilvl="0">
      <w:startOverride w:val="1"/>
    </w:lvlOverride>
  </w:num>
  <w:num w:numId="38">
    <w:abstractNumId w:val="30"/>
  </w:num>
  <w:num w:numId="39">
    <w:abstractNumId w:val="28"/>
  </w:num>
  <w:num w:numId="40">
    <w:abstractNumId w:val="19"/>
    <w:lvlOverride w:ilvl="0">
      <w:startOverride w:val="1"/>
    </w:lvlOverride>
  </w:num>
  <w:num w:numId="41">
    <w:abstractNumId w:val="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16531C"/>
    <w:rsid w:val="001968C6"/>
    <w:rsid w:val="001A2DE8"/>
    <w:rsid w:val="00385DC7"/>
    <w:rsid w:val="004171FC"/>
    <w:rsid w:val="004545D6"/>
    <w:rsid w:val="004D3818"/>
    <w:rsid w:val="0063661A"/>
    <w:rsid w:val="006A1602"/>
    <w:rsid w:val="006C3AAB"/>
    <w:rsid w:val="00732BB2"/>
    <w:rsid w:val="007D7136"/>
    <w:rsid w:val="00805313"/>
    <w:rsid w:val="0081330F"/>
    <w:rsid w:val="00B7254A"/>
    <w:rsid w:val="00B96989"/>
    <w:rsid w:val="00C36BCB"/>
    <w:rsid w:val="00E22A59"/>
    <w:rsid w:val="00F45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paragraph" w:customStyle="1" w:styleId="Default">
    <w:name w:val="Default"/>
    <w:rsid w:val="00732BB2"/>
    <w:pPr>
      <w:widowControl/>
      <w:suppressAutoHyphens w:val="0"/>
      <w:autoSpaceDE w:val="0"/>
      <w:adjustRightInd w:val="0"/>
      <w:textAlignment w:val="auto"/>
    </w:pPr>
    <w:rPr>
      <w:rFonts w:eastAsiaTheme="minorHAnsi" w:cs="Arial"/>
      <w:color w:val="000000"/>
      <w:kern w:val="0"/>
      <w:lang w:eastAsia="en-US" w:bidi="ar-SA"/>
    </w:rPr>
  </w:style>
  <w:style w:type="paragraph" w:customStyle="1" w:styleId="Standard-Spalte">
    <w:name w:val="Standard-Spalte"/>
    <w:basedOn w:val="Default"/>
    <w:next w:val="Default"/>
    <w:uiPriority w:val="99"/>
    <w:rsid w:val="00732BB2"/>
    <w:rPr>
      <w:color w:val="auto"/>
    </w:rPr>
  </w:style>
  <w:style w:type="paragraph" w:styleId="Sprechblasentext">
    <w:name w:val="Balloon Text"/>
    <w:basedOn w:val="Standard"/>
    <w:link w:val="SprechblasentextZchn"/>
    <w:uiPriority w:val="99"/>
    <w:semiHidden/>
    <w:unhideWhenUsed/>
    <w:rsid w:val="001A2DE8"/>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sid w:val="001A2DE8"/>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2159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2</cp:revision>
  <cp:lastPrinted>2016-11-08T13:09:00Z</cp:lastPrinted>
  <dcterms:created xsi:type="dcterms:W3CDTF">2019-02-21T13:04:00Z</dcterms:created>
  <dcterms:modified xsi:type="dcterms:W3CDTF">2019-02-21T13:04:00Z</dcterms:modified>
</cp:coreProperties>
</file>